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5D" w:rsidRDefault="000E725D" w:rsidP="000E725D">
      <w:pPr>
        <w:jc w:val="center"/>
        <w:rPr>
          <w:b/>
          <w:i/>
          <w:sz w:val="28"/>
          <w:szCs w:val="28"/>
        </w:rPr>
      </w:pPr>
      <w:r w:rsidRPr="00E83173">
        <w:rPr>
          <w:b/>
          <w:i/>
          <w:sz w:val="28"/>
          <w:szCs w:val="28"/>
        </w:rPr>
        <w:t>Техническое задание на закупку</w:t>
      </w:r>
      <w:r>
        <w:rPr>
          <w:b/>
          <w:i/>
          <w:sz w:val="28"/>
          <w:szCs w:val="28"/>
        </w:rPr>
        <w:t xml:space="preserve"> погрузочно-разгрузочной техники</w:t>
      </w:r>
    </w:p>
    <w:p w:rsidR="000E725D" w:rsidRDefault="000E725D" w:rsidP="000E725D">
      <w:pPr>
        <w:rPr>
          <w:b/>
          <w:i/>
          <w:sz w:val="28"/>
          <w:szCs w:val="28"/>
        </w:rPr>
      </w:pPr>
    </w:p>
    <w:tbl>
      <w:tblPr>
        <w:tblpPr w:leftFromText="180" w:rightFromText="180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563"/>
        <w:gridCol w:w="2120"/>
      </w:tblGrid>
      <w:tr w:rsidR="000E725D" w:rsidRPr="00BF36EA" w:rsidTr="000E725D">
        <w:tc>
          <w:tcPr>
            <w:tcW w:w="662" w:type="dxa"/>
            <w:shd w:val="clear" w:color="auto" w:fill="auto"/>
          </w:tcPr>
          <w:p w:rsidR="000E725D" w:rsidRPr="00BF36EA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BF36E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6563" w:type="dxa"/>
            <w:shd w:val="clear" w:color="auto" w:fill="auto"/>
          </w:tcPr>
          <w:p w:rsidR="000E725D" w:rsidRPr="00BF36EA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  <w:shd w:val="clear" w:color="auto" w:fill="auto"/>
          </w:tcPr>
          <w:p w:rsidR="000E725D" w:rsidRPr="00BF36EA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шт</w:t>
            </w:r>
            <w:proofErr w:type="spellEnd"/>
          </w:p>
        </w:tc>
      </w:tr>
      <w:tr w:rsidR="000E725D" w:rsidRPr="00BF36EA" w:rsidTr="000E725D">
        <w:tc>
          <w:tcPr>
            <w:tcW w:w="662" w:type="dxa"/>
            <w:shd w:val="clear" w:color="auto" w:fill="auto"/>
          </w:tcPr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0E725D" w:rsidRPr="00BF36EA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:rsid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TCM FD35T3S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Тип двигателя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дизельный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Центр тяжести, мм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-500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Номинальная грузоподъемность, кг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-3500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Двигатель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Pr="000E725D">
              <w:rPr>
                <w:rFonts w:ascii="Arial" w:hAnsi="Arial" w:cs="Arial"/>
                <w:lang w:eastAsia="ru-RU"/>
              </w:rPr>
              <w:t xml:space="preserve"> </w:t>
            </w:r>
            <w:r w:rsidRPr="000E725D">
              <w:rPr>
                <w:rFonts w:ascii="Arial" w:hAnsi="Arial" w:cs="Arial"/>
                <w:lang w:eastAsia="ru-RU"/>
              </w:rPr>
              <w:t>UD TRUCKS QD32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Тип мачты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Pr="000E725D">
              <w:rPr>
                <w:rFonts w:ascii="Arial" w:hAnsi="Arial" w:cs="Arial"/>
                <w:lang w:eastAsia="ru-RU"/>
              </w:rPr>
              <w:t xml:space="preserve"> </w:t>
            </w:r>
            <w:r w:rsidRPr="000E725D">
              <w:rPr>
                <w:rFonts w:ascii="Arial" w:hAnsi="Arial" w:cs="Arial"/>
                <w:lang w:eastAsia="ru-RU"/>
              </w:rPr>
              <w:t>двухсекционная со свободным ходом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Высота подъема, мм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-3000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Свободный ход, мм</w:t>
            </w: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-905</w:t>
            </w:r>
          </w:p>
          <w:p w:rsidR="000E725D" w:rsidRP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Шины </w:t>
            </w:r>
            <w:proofErr w:type="spellStart"/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суперэластик</w:t>
            </w:r>
            <w:proofErr w:type="spellEnd"/>
          </w:p>
          <w:p w:rsidR="000E725D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E72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Каретка смещения</w:t>
            </w:r>
          </w:p>
          <w:p w:rsidR="000E725D" w:rsidRPr="0063361E" w:rsidRDefault="000E725D" w:rsidP="000E725D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0E725D" w:rsidRP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</w:tr>
      <w:tr w:rsidR="000E725D" w:rsidRPr="00BF36EA" w:rsidTr="000E725D">
        <w:tc>
          <w:tcPr>
            <w:tcW w:w="662" w:type="dxa"/>
            <w:shd w:val="clear" w:color="auto" w:fill="auto"/>
          </w:tcPr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Требования для поставщика:</w:t>
            </w: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поставщик является официальным </w:t>
            </w:r>
            <w:r w:rsidRPr="00F1241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дистрибьютером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/ дилером на территории РФ </w:t>
            </w: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наличие сервисной службы в г. Набережные Челны</w:t>
            </w: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сроки поставки –в течении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рабочих дней после подписания договора поставки</w:t>
            </w: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доставка до склада покупателя</w:t>
            </w:r>
          </w:p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0E725D" w:rsidRDefault="000E725D" w:rsidP="00AA70C3">
            <w:pPr>
              <w:tabs>
                <w:tab w:val="left" w:pos="851"/>
              </w:tabs>
              <w:spacing w:after="0" w:line="228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D23573" w:rsidRDefault="000E725D">
      <w:bookmarkStart w:id="0" w:name="_GoBack"/>
      <w:bookmarkEnd w:id="0"/>
    </w:p>
    <w:sectPr w:rsidR="00D2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D"/>
    <w:rsid w:val="000E725D"/>
    <w:rsid w:val="00423223"/>
    <w:rsid w:val="00A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24A6"/>
  <w15:chartTrackingRefBased/>
  <w15:docId w15:val="{102C2AA0-4967-485F-B102-4A4B08B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5D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2021-06-22T05:58:00Z</dcterms:created>
  <dcterms:modified xsi:type="dcterms:W3CDTF">2021-06-22T06:10:00Z</dcterms:modified>
</cp:coreProperties>
</file>